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1B5D" w:rsidRDefault="00361B5D" w:rsidP="00361B5D">
      <w:pPr>
        <w:pStyle w:val="BasicParagraph"/>
        <w:rPr>
          <w:rFonts w:ascii="BodoniSvtyTwoOSITCTT-BookIt" w:hAnsi="BodoniSvtyTwoOSITCTT-BookIt" w:cs="BodoniSvtyTwoOSITCTT-BookIt"/>
          <w:i/>
          <w:iCs/>
          <w:color w:val="C52354"/>
          <w:spacing w:val="-13"/>
          <w:sz w:val="44"/>
          <w:szCs w:val="44"/>
        </w:rPr>
      </w:pPr>
      <w:r>
        <w:rPr>
          <w:rFonts w:ascii="BodoniSvtyTwoOSITCTT-Bold" w:hAnsi="BodoniSvtyTwoOSITCTT-Bold" w:cs="BodoniSvtyTwoOSITCTT-Bold"/>
          <w:b/>
          <w:bCs/>
          <w:color w:val="C52354"/>
          <w:spacing w:val="-13"/>
          <w:sz w:val="44"/>
          <w:szCs w:val="44"/>
        </w:rPr>
        <w:t xml:space="preserve">A robbery, party and </w:t>
      </w:r>
      <w:r>
        <w:rPr>
          <w:rFonts w:ascii="BodoniSvtyTwoOSITCTT-BookIt" w:hAnsi="BodoniSvtyTwoOSITCTT-BookIt" w:cs="BodoniSvtyTwoOSITCTT-BookIt"/>
          <w:i/>
          <w:iCs/>
          <w:color w:val="C52354"/>
          <w:spacing w:val="-13"/>
          <w:sz w:val="44"/>
          <w:szCs w:val="44"/>
        </w:rPr>
        <w:t>some dirty dancing!</w:t>
      </w:r>
    </w:p>
    <w:p w:rsidR="00361B5D" w:rsidRDefault="00361B5D" w:rsidP="00361B5D">
      <w:pPr>
        <w:pStyle w:val="BasicParagraph"/>
        <w:suppressAutoHyphens/>
        <w:rPr>
          <w:rFonts w:ascii="BodoniSvtyTwoITCTT-Bold" w:hAnsi="BodoniSvtyTwoITCTT-Bold" w:cs="BodoniSvtyTwoITCTT-Bold"/>
          <w:b/>
          <w:bCs/>
          <w:color w:val="F3B81C"/>
          <w:spacing w:val="-4"/>
          <w:sz w:val="22"/>
          <w:szCs w:val="22"/>
        </w:rPr>
      </w:pPr>
      <w:r>
        <w:rPr>
          <w:rFonts w:ascii="BodoniSvtyTwoITCTT-Bold" w:hAnsi="BodoniSvtyTwoITCTT-Bold" w:cs="BodoniSvtyTwoITCTT-Bold"/>
          <w:b/>
          <w:bCs/>
          <w:color w:val="F3B81C"/>
          <w:spacing w:val="-4"/>
          <w:sz w:val="22"/>
          <w:szCs w:val="22"/>
        </w:rPr>
        <w:t>Spring has sprung at Aylesbury Waterside Theatre with a season of unmissable shows.</w:t>
      </w:r>
    </w:p>
    <w:p w:rsidR="00361B5D" w:rsidRDefault="00361B5D" w:rsidP="00361B5D">
      <w:pPr>
        <w:pStyle w:val="BasicParagraph"/>
        <w:suppressAutoHyphens/>
        <w:rPr>
          <w:rFonts w:ascii="BodoniSvtyTwoITCTT-Bold" w:hAnsi="BodoniSvtyTwoITCTT-Bold" w:cs="BodoniSvtyTwoITCTT-Bold"/>
          <w:b/>
          <w:bCs/>
          <w:color w:val="C52354"/>
          <w:spacing w:val="-4"/>
          <w:sz w:val="22"/>
          <w:szCs w:val="22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Laughs galore are in store as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>The Comedy About A Bank Robbery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arrives (Tue 12 – Sat 16 Mar) in a hilarious smash-and-grab hit show guaranteeing swag loads of giggles. From the creators of The Play that Goes Wrong, this latest comedy caper sees Ocean’s </w:t>
      </w:r>
      <w:proofErr w:type="gramStart"/>
      <w:r>
        <w:rPr>
          <w:rFonts w:ascii="Humanist521BT-Light" w:hAnsi="Humanist521BT-Light" w:cs="Humanist521BT-Light"/>
          <w:spacing w:val="-2"/>
          <w:sz w:val="18"/>
          <w:szCs w:val="18"/>
        </w:rPr>
        <w:t>Eleven</w:t>
      </w:r>
      <w:proofErr w:type="gramEnd"/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meet the Marx Brothers in rip-roaring style.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An iconic comedy classic takes to the stage with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 xml:space="preserve">Abigail’s Party 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(Mon 18 – Sat 23 Mar) starring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>Jodie Prenger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and Emmerdale and Coronation Street’s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>Vicky Binns.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It’s 1970s suburbia and there’s a heady mix of free-flowing cocktails, classic disco and cheese and pineapple sticks. As tensions rise and tempers flare get ready to see respectability torn away from warring couples with disastrous (and hilarious) consequences!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A musical favourite full of passion and romance is on its way in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>Dirty Dancing The Classic Story on Stage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(Mon 25 – Sat 30 Mar). With mega hits including Hungry Eyes, Hey! Baby, and of course the heart-stopping (I’ve Had) The Time of My Life, not to mention the sensational sultry dancing, you’re in for a hot night with this much-loved production.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Looking ahead to Easter? Make sure you book for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 xml:space="preserve">Thriller Live 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(Sun 21 – Mon 22 Apr), the ultimate audio-visual tribute to Michael </w:t>
      </w:r>
      <w:proofErr w:type="gramStart"/>
      <w:r>
        <w:rPr>
          <w:rFonts w:ascii="Humanist521BT-Light" w:hAnsi="Humanist521BT-Light" w:cs="Humanist521BT-Light"/>
          <w:spacing w:val="-2"/>
          <w:sz w:val="18"/>
          <w:szCs w:val="18"/>
        </w:rPr>
        <w:t>Jackson,</w:t>
      </w:r>
      <w:proofErr w:type="gramEnd"/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 you won’t be able to Beat It!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Light" w:hAnsi="Humanist521BT-Light" w:cs="Humanist521BT-Light"/>
          <w:spacing w:val="-2"/>
          <w:sz w:val="18"/>
          <w:szCs w:val="18"/>
        </w:rPr>
        <w:t xml:space="preserve">To secure your tickets visit the Box Office, call </w:t>
      </w:r>
      <w:r>
        <w:rPr>
          <w:rFonts w:ascii="Humanist521BT-Bold" w:hAnsi="Humanist521BT-Bold" w:cs="Humanist521BT-Bold"/>
          <w:b/>
          <w:bCs/>
          <w:spacing w:val="-2"/>
          <w:sz w:val="18"/>
          <w:szCs w:val="18"/>
        </w:rPr>
        <w:t xml:space="preserve">0844 871 7607 </w:t>
      </w:r>
      <w:r>
        <w:rPr>
          <w:rFonts w:ascii="Humanist521BT-Light" w:hAnsi="Humanist521BT-Light" w:cs="Humanist521BT-Light"/>
          <w:spacing w:val="-2"/>
          <w:sz w:val="18"/>
          <w:szCs w:val="18"/>
        </w:rPr>
        <w:t>(bkg fee. Calls cost up to 7p per min plus your phone company’s access charge), or visit atgtickets.com/Aylesbury (bkg fee).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rPr>
          <w:rFonts w:ascii="Humanist521BT-Bold" w:hAnsi="Humanist521BT-Bold" w:cs="Humanist521BT-Bold"/>
          <w:b/>
          <w:bCs/>
          <w:color w:val="F3B81C"/>
          <w:spacing w:val="-4"/>
          <w:sz w:val="28"/>
          <w:szCs w:val="28"/>
        </w:rPr>
      </w:pPr>
      <w:r>
        <w:rPr>
          <w:rFonts w:ascii="BodoniSvtyTwoOSITCTT-Bold" w:hAnsi="BodoniSvtyTwoOSITCTT-Bold" w:cs="BodoniSvtyTwoOSITCTT-Bold"/>
          <w:b/>
          <w:bCs/>
          <w:color w:val="C52354"/>
          <w:spacing w:val="-6"/>
          <w:sz w:val="40"/>
          <w:szCs w:val="40"/>
        </w:rPr>
        <w:t>Competition Time!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 xml:space="preserve">For your chance to win 2 x tickets to Thriller Live 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proofErr w:type="gramStart"/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on</w:t>
      </w:r>
      <w:proofErr w:type="gramEnd"/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 xml:space="preserve"> Sun 21 Apr, 7.30pm, simply answer the following 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proofErr w:type="gramStart"/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question</w:t>
      </w:r>
      <w:proofErr w:type="gramEnd"/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: -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What letters of the alphabet appear in a Michael Jackson hit: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r>
        <w:rPr>
          <w:rFonts w:ascii="Humanist521BT-Bold" w:hAnsi="Humanist521BT-Bold" w:cs="Humanist521BT-Bold"/>
          <w:b/>
          <w:bCs/>
          <w:color w:val="C52354"/>
          <w:spacing w:val="-3"/>
          <w:sz w:val="18"/>
          <w:szCs w:val="18"/>
        </w:rPr>
        <w:t>ABC               EFG            XYZ</w:t>
      </w: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Bold" w:hAnsi="Humanist521BT-Bold" w:cs="Humanist521BT-Bold"/>
          <w:b/>
          <w:bCs/>
          <w:spacing w:val="-3"/>
          <w:sz w:val="18"/>
          <w:szCs w:val="18"/>
        </w:rPr>
      </w:pPr>
      <w:r>
        <w:rPr>
          <w:rFonts w:ascii="Humanist521BT-Light" w:hAnsi="Humanist521BT-Light" w:cs="Humanist521BT-Light"/>
          <w:spacing w:val="-3"/>
          <w:sz w:val="18"/>
          <w:szCs w:val="18"/>
        </w:rPr>
        <w:t xml:space="preserve">Send your answer to Coralie at </w:t>
      </w:r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salesprv@live.co.uk</w:t>
      </w:r>
      <w:r>
        <w:rPr>
          <w:rFonts w:ascii="Humanist521BT-Light" w:hAnsi="Humanist521BT-Light" w:cs="Humanist521BT-Light"/>
          <w:spacing w:val="-3"/>
          <w:sz w:val="18"/>
          <w:szCs w:val="18"/>
        </w:rPr>
        <w:t xml:space="preserve"> by</w:t>
      </w:r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 xml:space="preserve"> 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  <w:r>
        <w:rPr>
          <w:rFonts w:ascii="Humanist521BT-Bold" w:hAnsi="Humanist521BT-Bold" w:cs="Humanist521BT-Bold"/>
          <w:b/>
          <w:bCs/>
          <w:spacing w:val="-3"/>
          <w:sz w:val="18"/>
          <w:szCs w:val="18"/>
        </w:rPr>
        <w:t>Friday 5th April 2019</w:t>
      </w: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361B5D" w:rsidRDefault="00361B5D" w:rsidP="00361B5D">
      <w:pPr>
        <w:pStyle w:val="BasicParagraph"/>
        <w:suppressAutoHyphens/>
        <w:rPr>
          <w:rFonts w:ascii="Humanist521BT-Light" w:hAnsi="Humanist521BT-Light" w:cs="Humanist521BT-Light"/>
          <w:spacing w:val="-2"/>
          <w:sz w:val="18"/>
          <w:szCs w:val="18"/>
        </w:rPr>
      </w:pPr>
    </w:p>
    <w:p w:rsidR="00AA203E" w:rsidRPr="00361B5D" w:rsidRDefault="00361B5D" w:rsidP="00361B5D"/>
    <w:sectPr w:rsidR="00AA203E" w:rsidRPr="00361B5D" w:rsidSect="00EB70DE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doniSvtyTwoOSITCTT-BookIt">
    <w:altName w:val="Bodoni 72 Oldstyle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OSITCTT-Bold">
    <w:altName w:val="Bodoni 72 Oldstyle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ITCTT-Bold">
    <w:altName w:val="Bodoni 72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521BT-Light">
    <w:altName w:val="Humanist 521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521BT-Bold">
    <w:altName w:val="Humanist 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1B5D"/>
    <w:rsid w:val="00361B5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361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361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mouse1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Mouse</dc:creator>
  <cp:keywords/>
  <cp:lastModifiedBy>Mickey Mouse</cp:lastModifiedBy>
  <cp:revision>1</cp:revision>
  <dcterms:created xsi:type="dcterms:W3CDTF">2019-02-22T16:34:00Z</dcterms:created>
  <dcterms:modified xsi:type="dcterms:W3CDTF">2019-02-22T16:34:00Z</dcterms:modified>
</cp:coreProperties>
</file>